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E2D50" w14:textId="77777777" w:rsidR="00761555" w:rsidRPr="00761555" w:rsidRDefault="00761555" w:rsidP="00761555">
      <w:pPr>
        <w:spacing w:after="0" w:line="240" w:lineRule="auto"/>
        <w:rPr>
          <w:rFonts w:ascii="Arial" w:eastAsia="Times New Roman" w:hAnsi="Arial" w:cs="Arial"/>
          <w:color w:val="000000"/>
          <w:sz w:val="24"/>
          <w:szCs w:val="24"/>
          <w:lang w:eastAsia="cs-CZ"/>
        </w:rPr>
      </w:pPr>
      <w:r w:rsidRPr="00761555">
        <w:rPr>
          <w:rFonts w:ascii="Arial" w:eastAsia="Times New Roman" w:hAnsi="Arial" w:cs="Arial"/>
          <w:color w:val="000000"/>
          <w:sz w:val="2"/>
          <w:szCs w:val="2"/>
          <w:lang w:eastAsia="cs-CZ"/>
        </w:rPr>
        <w:br w:type="textWrapping" w:clear="all"/>
      </w:r>
    </w:p>
    <w:p w14:paraId="64FD1321" w14:textId="77777777" w:rsidR="00761555" w:rsidRPr="00761555" w:rsidRDefault="00761555" w:rsidP="00761555">
      <w:pPr>
        <w:spacing w:after="0" w:line="240" w:lineRule="auto"/>
        <w:outlineLvl w:val="2"/>
        <w:rPr>
          <w:rFonts w:ascii="Arial" w:eastAsia="Times New Roman" w:hAnsi="Arial" w:cs="Arial"/>
          <w:caps/>
          <w:color w:val="345712"/>
          <w:sz w:val="36"/>
          <w:szCs w:val="36"/>
          <w:lang w:eastAsia="cs-CZ"/>
        </w:rPr>
      </w:pPr>
      <w:r w:rsidRPr="00761555">
        <w:rPr>
          <w:rFonts w:ascii="Arial" w:eastAsia="Times New Roman" w:hAnsi="Arial" w:cs="Arial"/>
          <w:b/>
          <w:bCs/>
          <w:caps/>
          <w:color w:val="345712"/>
          <w:sz w:val="36"/>
          <w:szCs w:val="36"/>
          <w:lang w:eastAsia="cs-CZ"/>
        </w:rPr>
        <w:t>INFORMACE PRO PRÁVNICKÉ OSOBY A FYZICKÉ OSOBY OPRÁVNĚNÉ K PODNIKÁNÍ JAKO PŮVODCE ODPADU:</w:t>
      </w:r>
    </w:p>
    <w:p w14:paraId="5BD3B440" w14:textId="77777777" w:rsidR="00761555" w:rsidRPr="00761555" w:rsidRDefault="00761555" w:rsidP="00761555">
      <w:pPr>
        <w:spacing w:after="0" w:line="240" w:lineRule="auto"/>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 </w:t>
      </w:r>
    </w:p>
    <w:p w14:paraId="63B6DE3A"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Pro podnikatele působící na území obce platí u odpadového hospodářství trochu jiná pravidla než pro obyvatele. </w:t>
      </w:r>
      <w:r w:rsidRPr="00761555">
        <w:rPr>
          <w:rFonts w:ascii="Arial" w:eastAsia="Times New Roman" w:hAnsi="Arial" w:cs="Arial"/>
          <w:b/>
          <w:bCs/>
          <w:color w:val="000000"/>
          <w:sz w:val="24"/>
          <w:szCs w:val="24"/>
          <w:lang w:eastAsia="cs-CZ"/>
        </w:rPr>
        <w:t>Jako původci odpadu ze své živnosti jsou povinni likvidovat jej v souladu se zákonem o odpadech. Nestačí platit poplatek jako fyzická osoba s trvalým bydlištěm v obci.</w:t>
      </w:r>
    </w:p>
    <w:p w14:paraId="7978553F"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Je důležité si uvědomit, že mezi původce odpadu patří nejen velké firmy, ale i drobní podnikatelé (živnostníci). Původcem odpadu z hlediska zákona o odpadech jsou tedy i malé obchody, kadeřnice, masérky, provozovatelé restaurací, kaváren či stánků s občerstvením, účetní, topenáři, zedníci, instalatéři, zemědělci a mnoho dalších nevyjmenovaných živností.</w:t>
      </w:r>
    </w:p>
    <w:p w14:paraId="186B4D99"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b/>
          <w:bCs/>
          <w:color w:val="000000"/>
          <w:sz w:val="24"/>
          <w:szCs w:val="24"/>
          <w:lang w:eastAsia="cs-CZ"/>
        </w:rPr>
        <w:t>Velmi často uváděným mylným argumentem při kontrolách bývá, že provozovna či drobný živnostník neprodukuje žádný odpad!</w:t>
      </w:r>
      <w:r w:rsidRPr="00761555">
        <w:rPr>
          <w:rFonts w:ascii="Arial" w:eastAsia="Times New Roman" w:hAnsi="Arial" w:cs="Arial"/>
          <w:color w:val="000000"/>
          <w:sz w:val="24"/>
          <w:szCs w:val="24"/>
          <w:lang w:eastAsia="cs-CZ"/>
        </w:rPr>
        <w:t> Majitelé provozovny např. uvádějí, že si nosí odpad domů do své nádoby, za kterou řádně platí. Toto však není možné. I drobní podnikatelé, kteří vyprodukují velmi malé množství odpadu (obálka, papír od svačiny, plastová lahev od pití, ...), se musí postarat o odpovídající likvidaci tohoto odpadu a jeho vytříděných složek. Bez ohledu na to, že jsou zároveň občany obce a platí za likvidaci odpadu ze své domácnosti, což se nesmí zaměňovat. Běžně se stává, že na provozovně se odpady sice třídí, ale pak jsou ukládány do nádob na tříděný odpad, které jsou určeny pro občany obce. </w:t>
      </w:r>
      <w:r w:rsidRPr="00761555">
        <w:rPr>
          <w:rFonts w:ascii="Arial" w:eastAsia="Times New Roman" w:hAnsi="Arial" w:cs="Arial"/>
          <w:b/>
          <w:bCs/>
          <w:color w:val="000000"/>
          <w:sz w:val="24"/>
          <w:szCs w:val="24"/>
          <w:lang w:eastAsia="cs-CZ"/>
        </w:rPr>
        <w:t>Bez písemné smlouvy s obcí nesmí podnikatel ukládat své vytříděné odpady do těchto nádob!</w:t>
      </w:r>
    </w:p>
    <w:p w14:paraId="678C95DC" w14:textId="28BFBB5F"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Právnické osoby a fyzické osoby oprávněné k podnikání (dále jen podnikatelé) jsou povinni, jako původci odpadu, který vyprodukují při své podnikatelské činnosti, nakládat s tímto odpadem výhradně v souladu s příslušnými právními předpisy zákona č. 185/2001 Sb. o odpadech, v platné znění, a doprovodné vyhlášky k zákonu o odpadech. Toto se netýká pouze komunálních odpadů, ale i vytříděných komodit (sklo, papír, plasty) a nebezpečných složek odpadu.</w:t>
      </w:r>
    </w:p>
    <w:p w14:paraId="175E0A5E"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Odpady vzniklé z vaší podnikatelské činnosti můžete předávat pouze oprávněné osobě (tzn. subjekt, který má souhlas k provozování zařízení, sběru, výkupu, odstranění odpadů od příslušného krajského úřadu podle § 14 odst.1 zák.č.185/2001 Sb., o odpadech).</w:t>
      </w:r>
    </w:p>
    <w:p w14:paraId="0DC06BC7" w14:textId="47E3CF86"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Pokud při vaší podnikatelské činnosti vznikají </w:t>
      </w:r>
      <w:r w:rsidRPr="00761555">
        <w:rPr>
          <w:rFonts w:ascii="Arial" w:eastAsia="Times New Roman" w:hAnsi="Arial" w:cs="Arial"/>
          <w:b/>
          <w:bCs/>
          <w:color w:val="000000"/>
          <w:sz w:val="24"/>
          <w:szCs w:val="24"/>
          <w:lang w:eastAsia="cs-CZ"/>
        </w:rPr>
        <w:t>nebezpečné odpady</w:t>
      </w:r>
      <w:r w:rsidRPr="00761555">
        <w:rPr>
          <w:rFonts w:ascii="Arial" w:eastAsia="Times New Roman" w:hAnsi="Arial" w:cs="Arial"/>
          <w:color w:val="000000"/>
          <w:sz w:val="24"/>
          <w:szCs w:val="24"/>
          <w:lang w:eastAsia="cs-CZ"/>
        </w:rPr>
        <w:t>, potřebujete souhlas k nakládání s nebezpečnými odpady podle § 16 odst. 3 zák.</w:t>
      </w:r>
      <w:r>
        <w:rPr>
          <w:rFonts w:ascii="Arial" w:eastAsia="Times New Roman" w:hAnsi="Arial" w:cs="Arial"/>
          <w:color w:val="000000"/>
          <w:sz w:val="24"/>
          <w:szCs w:val="24"/>
          <w:lang w:eastAsia="cs-CZ"/>
        </w:rPr>
        <w:t xml:space="preserve"> </w:t>
      </w:r>
      <w:r w:rsidRPr="00761555">
        <w:rPr>
          <w:rFonts w:ascii="Arial" w:eastAsia="Times New Roman" w:hAnsi="Arial" w:cs="Arial"/>
          <w:color w:val="000000"/>
          <w:sz w:val="24"/>
          <w:szCs w:val="24"/>
          <w:lang w:eastAsia="cs-CZ"/>
        </w:rPr>
        <w:t>č. 185/2001 Sb., o odpadech od příslušného obecního úřadu obce s rozšířenou působností. Pokud vyprodukujete za rok více než 100 kg nebezpečného odpadu nebo 100 t ostatního odpadu, pak zasíláte Hlášení o produkci a nakládání s odpady na příslušný úřad obce s rozšířenou působností do 15. 2. následujícího roku.</w:t>
      </w:r>
    </w:p>
    <w:p w14:paraId="29F36A8A"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V případě, že původce odpadů poruší některou ze svých povinností, vystavuje se nebezpečí postihu. Za vynesení odpadkového koše do veřejného koše či kontejneru např. hrozí pokuta až 300 tisíc korun!</w:t>
      </w:r>
    </w:p>
    <w:p w14:paraId="7A4B0147" w14:textId="77777777" w:rsidR="00761555" w:rsidRPr="00761555" w:rsidRDefault="00761555" w:rsidP="00761555">
      <w:pPr>
        <w:spacing w:after="0" w:line="240" w:lineRule="auto"/>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 </w:t>
      </w:r>
    </w:p>
    <w:p w14:paraId="6EF5DC23" w14:textId="77777777" w:rsidR="00761555" w:rsidRDefault="00761555" w:rsidP="00761555">
      <w:pPr>
        <w:spacing w:after="0" w:line="240" w:lineRule="auto"/>
        <w:jc w:val="both"/>
        <w:outlineLvl w:val="4"/>
        <w:rPr>
          <w:rFonts w:ascii="Arial" w:eastAsia="Times New Roman" w:hAnsi="Arial" w:cs="Arial"/>
          <w:caps/>
          <w:color w:val="345712"/>
          <w:sz w:val="30"/>
          <w:szCs w:val="30"/>
          <w:lang w:eastAsia="cs-CZ"/>
        </w:rPr>
      </w:pPr>
    </w:p>
    <w:p w14:paraId="6AC55EC6" w14:textId="77777777" w:rsidR="00761555" w:rsidRDefault="00761555" w:rsidP="00761555">
      <w:pPr>
        <w:spacing w:after="0" w:line="240" w:lineRule="auto"/>
        <w:jc w:val="both"/>
        <w:outlineLvl w:val="4"/>
        <w:rPr>
          <w:rFonts w:ascii="Arial" w:eastAsia="Times New Roman" w:hAnsi="Arial" w:cs="Arial"/>
          <w:caps/>
          <w:color w:val="345712"/>
          <w:sz w:val="30"/>
          <w:szCs w:val="30"/>
          <w:lang w:eastAsia="cs-CZ"/>
        </w:rPr>
      </w:pPr>
    </w:p>
    <w:p w14:paraId="79947568" w14:textId="77777777" w:rsidR="00761555" w:rsidRDefault="00761555" w:rsidP="00761555">
      <w:pPr>
        <w:spacing w:after="0" w:line="240" w:lineRule="auto"/>
        <w:jc w:val="both"/>
        <w:outlineLvl w:val="4"/>
        <w:rPr>
          <w:rFonts w:ascii="Arial" w:eastAsia="Times New Roman" w:hAnsi="Arial" w:cs="Arial"/>
          <w:caps/>
          <w:color w:val="345712"/>
          <w:sz w:val="30"/>
          <w:szCs w:val="30"/>
          <w:lang w:eastAsia="cs-CZ"/>
        </w:rPr>
      </w:pPr>
    </w:p>
    <w:p w14:paraId="0D673616" w14:textId="77777777" w:rsidR="00761555" w:rsidRDefault="00761555" w:rsidP="00761555">
      <w:pPr>
        <w:spacing w:after="0" w:line="240" w:lineRule="auto"/>
        <w:jc w:val="both"/>
        <w:outlineLvl w:val="4"/>
        <w:rPr>
          <w:rFonts w:ascii="Arial" w:eastAsia="Times New Roman" w:hAnsi="Arial" w:cs="Arial"/>
          <w:caps/>
          <w:color w:val="345712"/>
          <w:sz w:val="30"/>
          <w:szCs w:val="30"/>
          <w:lang w:eastAsia="cs-CZ"/>
        </w:rPr>
      </w:pPr>
    </w:p>
    <w:p w14:paraId="562DCE0B" w14:textId="77777777" w:rsidR="00761555" w:rsidRDefault="00761555" w:rsidP="00761555">
      <w:pPr>
        <w:spacing w:after="0" w:line="240" w:lineRule="auto"/>
        <w:jc w:val="both"/>
        <w:outlineLvl w:val="4"/>
        <w:rPr>
          <w:rFonts w:ascii="Arial" w:eastAsia="Times New Roman" w:hAnsi="Arial" w:cs="Arial"/>
          <w:caps/>
          <w:color w:val="345712"/>
          <w:sz w:val="30"/>
          <w:szCs w:val="30"/>
          <w:lang w:eastAsia="cs-CZ"/>
        </w:rPr>
      </w:pPr>
    </w:p>
    <w:p w14:paraId="2A7CF622" w14:textId="0C432972" w:rsidR="00761555" w:rsidRDefault="00761555" w:rsidP="00761555">
      <w:pPr>
        <w:spacing w:after="0" w:line="240" w:lineRule="auto"/>
        <w:jc w:val="both"/>
        <w:outlineLvl w:val="4"/>
        <w:rPr>
          <w:rFonts w:ascii="Arial" w:eastAsia="Times New Roman" w:hAnsi="Arial" w:cs="Arial"/>
          <w:caps/>
          <w:color w:val="345712"/>
          <w:sz w:val="30"/>
          <w:szCs w:val="30"/>
          <w:lang w:eastAsia="cs-CZ"/>
        </w:rPr>
      </w:pPr>
      <w:r w:rsidRPr="00761555">
        <w:rPr>
          <w:rFonts w:ascii="Arial" w:eastAsia="Times New Roman" w:hAnsi="Arial" w:cs="Arial"/>
          <w:caps/>
          <w:color w:val="345712"/>
          <w:sz w:val="30"/>
          <w:szCs w:val="30"/>
          <w:lang w:eastAsia="cs-CZ"/>
        </w:rPr>
        <w:lastRenderedPageBreak/>
        <w:t>V PŘÍPADĚ ODPADU, KTERÝ JE ZAŘAZENÝ PODLE KATALOGU ODPADŮ JAKO ODPAD PODOBNÝ KOMUNÁLNÍMU, MÁ  PODNIKATEL DVĚ MOŽNOSTI JAK DOSTÁT ZÁKONNÝM POVINNOSTEM PŘI NAKLÁDÁNÍ S VLASTNÍM ODPADEM, KTERÝ MU VZNIKÁ PŘI PODNIKATELSKÉ ČINNOSTI.</w:t>
      </w:r>
    </w:p>
    <w:p w14:paraId="0799A640" w14:textId="77777777" w:rsidR="00346AC2" w:rsidRPr="00761555" w:rsidRDefault="00346AC2" w:rsidP="00761555">
      <w:pPr>
        <w:spacing w:after="0" w:line="240" w:lineRule="auto"/>
        <w:jc w:val="both"/>
        <w:outlineLvl w:val="4"/>
        <w:rPr>
          <w:rFonts w:ascii="Arial" w:eastAsia="Times New Roman" w:hAnsi="Arial" w:cs="Arial"/>
          <w:caps/>
          <w:color w:val="345712"/>
          <w:sz w:val="30"/>
          <w:szCs w:val="30"/>
          <w:lang w:eastAsia="cs-CZ"/>
        </w:rPr>
      </w:pPr>
    </w:p>
    <w:p w14:paraId="16FB3B37"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První možností je </w:t>
      </w:r>
      <w:r w:rsidRPr="00761555">
        <w:rPr>
          <w:rFonts w:ascii="Arial" w:eastAsia="Times New Roman" w:hAnsi="Arial" w:cs="Arial"/>
          <w:b/>
          <w:bCs/>
          <w:color w:val="000000"/>
          <w:sz w:val="24"/>
          <w:szCs w:val="24"/>
          <w:lang w:eastAsia="cs-CZ"/>
        </w:rPr>
        <w:t>zapojit se do systému nakládání s komunálním odpadem v obci</w:t>
      </w:r>
      <w:r w:rsidRPr="00761555">
        <w:rPr>
          <w:rFonts w:ascii="Arial" w:eastAsia="Times New Roman" w:hAnsi="Arial" w:cs="Arial"/>
          <w:color w:val="000000"/>
          <w:sz w:val="24"/>
          <w:szCs w:val="24"/>
          <w:lang w:eastAsia="cs-CZ"/>
        </w:rPr>
        <w:t>, ve které podniká. To může udělat na základě písemné smlouvy s obcí. Smlouva musí obsahovat i cenu, kterou podnikatel zaplatí za služby, které mu obec poskytne. Podnikateli tak odpadají některé starosti (např. ověřovat, zda firma, které předává odpad, má všechna příslušná oprávnění apod.).</w:t>
      </w:r>
    </w:p>
    <w:p w14:paraId="3F1B5DAF"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V tomto případě podnikatel také využívá systém shromažďování, sběru, přepravy, třídění, využívání a odstraňování komunálních odpadů, který je stanoven v obci. Prakticky to znamená, že pro třídění svého odpadu využívá kontejnery na tříděný sběr instalované v obci a zbytkový směsný komunální odpad (který mu zbude po vytřídění, např. papíru, skla, plastů), odkládá do sběrné nádoby a tuto mu odváží „svozová“ firma. Bez uzavření písemné smlouvy nelze systém třídění (barevné kontejnery) pro odpad z podnikání využívat.</w:t>
      </w:r>
    </w:p>
    <w:p w14:paraId="17E5DEF7"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Druhou možností, kterou podnikatel má (např. když při jeho činnosti vznikají i další odpady než jen ty, které lze považovat za odpady podobné komunálním, příp. se nechce zapojit do systému obce) je </w:t>
      </w:r>
      <w:r w:rsidRPr="00761555">
        <w:rPr>
          <w:rFonts w:ascii="Arial" w:eastAsia="Times New Roman" w:hAnsi="Arial" w:cs="Arial"/>
          <w:b/>
          <w:bCs/>
          <w:color w:val="000000"/>
          <w:sz w:val="24"/>
          <w:szCs w:val="24"/>
          <w:lang w:eastAsia="cs-CZ"/>
        </w:rPr>
        <w:t>ošetřit smluvně nakládání s odpady s příslušnou „svozovou“ firmou přímo</w:t>
      </w:r>
      <w:r w:rsidRPr="00761555">
        <w:rPr>
          <w:rFonts w:ascii="Arial" w:eastAsia="Times New Roman" w:hAnsi="Arial" w:cs="Arial"/>
          <w:color w:val="000000"/>
          <w:sz w:val="24"/>
          <w:szCs w:val="24"/>
          <w:lang w:eastAsia="cs-CZ"/>
        </w:rPr>
        <w:t>. V takovém případě za nakládání s odpady, které vzniknou při jeho činnosti, nese plnou zodpovědnost, včetně povinnosti ověřit si, zda firma, které odpady předává, je k převzetí oprávněna nebo povinnost zajistit řádné třídění odpadů apod.</w:t>
      </w:r>
    </w:p>
    <w:p w14:paraId="68A75BC8" w14:textId="77777777"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 </w:t>
      </w:r>
    </w:p>
    <w:p w14:paraId="7778EE61" w14:textId="6011C380" w:rsidR="00761555" w:rsidRP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b/>
          <w:bCs/>
          <w:color w:val="000000"/>
          <w:sz w:val="24"/>
          <w:szCs w:val="24"/>
          <w:lang w:eastAsia="cs-CZ"/>
        </w:rPr>
        <w:t xml:space="preserve">Obec </w:t>
      </w:r>
      <w:r>
        <w:rPr>
          <w:rFonts w:ascii="Arial" w:eastAsia="Times New Roman" w:hAnsi="Arial" w:cs="Arial"/>
          <w:b/>
          <w:bCs/>
          <w:color w:val="000000"/>
          <w:sz w:val="24"/>
          <w:szCs w:val="24"/>
          <w:lang w:eastAsia="cs-CZ"/>
        </w:rPr>
        <w:t>Újezd</w:t>
      </w:r>
      <w:r w:rsidRPr="00761555">
        <w:rPr>
          <w:rFonts w:ascii="Arial" w:eastAsia="Times New Roman" w:hAnsi="Arial" w:cs="Arial"/>
          <w:b/>
          <w:bCs/>
          <w:color w:val="000000"/>
          <w:sz w:val="24"/>
          <w:szCs w:val="24"/>
          <w:lang w:eastAsia="cs-CZ"/>
        </w:rPr>
        <w:t xml:space="preserve"> se proto rozhodla umožnit podnikatelům zapojení do systému obce</w:t>
      </w:r>
      <w:r w:rsidRPr="00761555">
        <w:rPr>
          <w:rFonts w:ascii="Arial" w:eastAsia="Times New Roman" w:hAnsi="Arial" w:cs="Arial"/>
          <w:color w:val="000000"/>
          <w:sz w:val="24"/>
          <w:szCs w:val="24"/>
          <w:lang w:eastAsia="cs-CZ"/>
        </w:rPr>
        <w:t xml:space="preserve"> v souladu s platnou vyhláškou obce  - Obecně závazná vyhláška obce </w:t>
      </w:r>
      <w:r>
        <w:rPr>
          <w:rFonts w:ascii="Arial" w:eastAsia="Times New Roman" w:hAnsi="Arial" w:cs="Arial"/>
          <w:color w:val="000000"/>
          <w:sz w:val="24"/>
          <w:szCs w:val="24"/>
          <w:lang w:eastAsia="cs-CZ"/>
        </w:rPr>
        <w:t xml:space="preserve">Újezd </w:t>
      </w:r>
      <w:r w:rsidRPr="00761555">
        <w:rPr>
          <w:rFonts w:ascii="Arial" w:eastAsia="Times New Roman" w:hAnsi="Arial" w:cs="Arial"/>
          <w:color w:val="000000"/>
          <w:sz w:val="24"/>
          <w:szCs w:val="24"/>
          <w:lang w:eastAsia="cs-CZ"/>
        </w:rPr>
        <w:t>č. </w:t>
      </w:r>
      <w:r>
        <w:rPr>
          <w:rFonts w:ascii="Arial" w:eastAsia="Times New Roman" w:hAnsi="Arial" w:cs="Arial"/>
          <w:color w:val="000000"/>
          <w:sz w:val="24"/>
          <w:szCs w:val="24"/>
          <w:lang w:eastAsia="cs-CZ"/>
        </w:rPr>
        <w:t>1</w:t>
      </w:r>
      <w:r w:rsidRPr="00761555">
        <w:rPr>
          <w:rFonts w:ascii="Arial" w:eastAsia="Times New Roman" w:hAnsi="Arial" w:cs="Arial"/>
          <w:color w:val="000000"/>
          <w:sz w:val="24"/>
          <w:szCs w:val="24"/>
          <w:lang w:eastAsia="cs-CZ"/>
        </w:rPr>
        <w:t xml:space="preserve">/2019, o stanovení systému shromažďování, sběru, přepravy, třídění, využívání a odstraňování komunálních odpadů a nakládání se stavebním odpadem na území obce </w:t>
      </w:r>
      <w:r>
        <w:rPr>
          <w:rFonts w:ascii="Arial" w:eastAsia="Times New Roman" w:hAnsi="Arial" w:cs="Arial"/>
          <w:color w:val="000000"/>
          <w:sz w:val="24"/>
          <w:szCs w:val="24"/>
          <w:lang w:eastAsia="cs-CZ"/>
        </w:rPr>
        <w:t>Újezd</w:t>
      </w:r>
      <w:r w:rsidRPr="00761555">
        <w:rPr>
          <w:rFonts w:ascii="Arial" w:eastAsia="Times New Roman" w:hAnsi="Arial" w:cs="Arial"/>
          <w:color w:val="000000"/>
          <w:sz w:val="24"/>
          <w:szCs w:val="24"/>
          <w:lang w:eastAsia="cs-CZ"/>
        </w:rPr>
        <w:t>. </w:t>
      </w:r>
    </w:p>
    <w:p w14:paraId="755E0090" w14:textId="757106F2" w:rsidR="00761555" w:rsidRDefault="00761555" w:rsidP="00761555">
      <w:pPr>
        <w:spacing w:after="0" w:line="240" w:lineRule="auto"/>
        <w:jc w:val="both"/>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 xml:space="preserve">Nový ceník pro podnikatele zapojené do systému shromažďování a třídění odpadu v obci </w:t>
      </w:r>
      <w:r w:rsidR="007027C6">
        <w:rPr>
          <w:rFonts w:ascii="Arial" w:eastAsia="Times New Roman" w:hAnsi="Arial" w:cs="Arial"/>
          <w:color w:val="000000"/>
          <w:sz w:val="24"/>
          <w:szCs w:val="24"/>
          <w:lang w:eastAsia="cs-CZ"/>
        </w:rPr>
        <w:t>Újezd</w:t>
      </w:r>
      <w:r w:rsidRPr="00761555">
        <w:rPr>
          <w:rFonts w:ascii="Arial" w:eastAsia="Times New Roman" w:hAnsi="Arial" w:cs="Arial"/>
          <w:color w:val="000000"/>
          <w:sz w:val="24"/>
          <w:szCs w:val="24"/>
          <w:lang w:eastAsia="cs-CZ"/>
        </w:rPr>
        <w:t xml:space="preserve"> byl schválen na jednání zastupitelstva obce </w:t>
      </w:r>
      <w:r w:rsidR="007027C6">
        <w:rPr>
          <w:rFonts w:ascii="Arial" w:eastAsia="Times New Roman" w:hAnsi="Arial" w:cs="Arial"/>
          <w:color w:val="000000"/>
          <w:sz w:val="24"/>
          <w:szCs w:val="24"/>
          <w:lang w:eastAsia="cs-CZ"/>
        </w:rPr>
        <w:t>Újezd</w:t>
      </w:r>
      <w:r w:rsidRPr="00761555">
        <w:rPr>
          <w:rFonts w:ascii="Arial" w:eastAsia="Times New Roman" w:hAnsi="Arial" w:cs="Arial"/>
          <w:color w:val="000000"/>
          <w:sz w:val="24"/>
          <w:szCs w:val="24"/>
          <w:lang w:eastAsia="cs-CZ"/>
        </w:rPr>
        <w:t xml:space="preserve"> dne 2</w:t>
      </w:r>
      <w:r>
        <w:rPr>
          <w:rFonts w:ascii="Arial" w:eastAsia="Times New Roman" w:hAnsi="Arial" w:cs="Arial"/>
          <w:color w:val="000000"/>
          <w:sz w:val="24"/>
          <w:szCs w:val="24"/>
          <w:lang w:eastAsia="cs-CZ"/>
        </w:rPr>
        <w:t>3</w:t>
      </w:r>
      <w:r w:rsidRPr="00761555">
        <w:rPr>
          <w:rFonts w:ascii="Arial" w:eastAsia="Times New Roman" w:hAnsi="Arial" w:cs="Arial"/>
          <w:color w:val="000000"/>
          <w:sz w:val="24"/>
          <w:szCs w:val="24"/>
          <w:lang w:eastAsia="cs-CZ"/>
        </w:rPr>
        <w:t>.1</w:t>
      </w:r>
      <w:r>
        <w:rPr>
          <w:rFonts w:ascii="Arial" w:eastAsia="Times New Roman" w:hAnsi="Arial" w:cs="Arial"/>
          <w:color w:val="000000"/>
          <w:sz w:val="24"/>
          <w:szCs w:val="24"/>
          <w:lang w:eastAsia="cs-CZ"/>
        </w:rPr>
        <w:t>0</w:t>
      </w:r>
      <w:r w:rsidRPr="00761555">
        <w:rPr>
          <w:rFonts w:ascii="Arial" w:eastAsia="Times New Roman" w:hAnsi="Arial" w:cs="Arial"/>
          <w:color w:val="000000"/>
          <w:sz w:val="24"/>
          <w:szCs w:val="24"/>
          <w:lang w:eastAsia="cs-CZ"/>
        </w:rPr>
        <w:t>. 2020.</w:t>
      </w:r>
    </w:p>
    <w:p w14:paraId="0C245A38" w14:textId="77777777" w:rsidR="003B6AFF" w:rsidRDefault="003B6AFF" w:rsidP="00761555">
      <w:pPr>
        <w:spacing w:after="0" w:line="240" w:lineRule="auto"/>
        <w:jc w:val="both"/>
        <w:rPr>
          <w:rFonts w:ascii="Arial" w:eastAsia="Times New Roman" w:hAnsi="Arial" w:cs="Arial"/>
          <w:color w:val="000000"/>
          <w:sz w:val="24"/>
          <w:szCs w:val="24"/>
          <w:lang w:eastAsia="cs-CZ"/>
        </w:rPr>
      </w:pPr>
    </w:p>
    <w:p w14:paraId="6986FCDB" w14:textId="66E773FE" w:rsidR="003B6AFF" w:rsidRDefault="0076178B" w:rsidP="003B6AFF">
      <w:pPr>
        <w:pStyle w:val="Bezmezer"/>
        <w:rPr>
          <w:rFonts w:ascii="Arial" w:hAnsi="Arial" w:cs="Arial"/>
          <w:b/>
          <w:bCs/>
          <w:sz w:val="24"/>
          <w:szCs w:val="24"/>
        </w:rPr>
      </w:pPr>
      <w:r>
        <w:rPr>
          <w:rFonts w:ascii="Arial" w:hAnsi="Arial" w:cs="Arial"/>
          <w:b/>
          <w:bCs/>
          <w:sz w:val="24"/>
          <w:szCs w:val="24"/>
        </w:rPr>
        <w:t xml:space="preserve">a/  </w:t>
      </w:r>
      <w:r w:rsidR="003B6AFF" w:rsidRPr="003B6AFF">
        <w:rPr>
          <w:rFonts w:ascii="Arial" w:hAnsi="Arial" w:cs="Arial"/>
          <w:b/>
          <w:bCs/>
          <w:sz w:val="24"/>
          <w:szCs w:val="24"/>
        </w:rPr>
        <w:t>Výše ceny:</w:t>
      </w:r>
    </w:p>
    <w:p w14:paraId="5859C903" w14:textId="77777777" w:rsidR="0076178B" w:rsidRPr="003B6AFF" w:rsidRDefault="0076178B" w:rsidP="003B6AFF">
      <w:pPr>
        <w:pStyle w:val="Bezmezer"/>
        <w:rPr>
          <w:rFonts w:ascii="Arial" w:hAnsi="Arial" w:cs="Arial"/>
          <w:b/>
          <w:bCs/>
          <w:sz w:val="24"/>
          <w:szCs w:val="24"/>
        </w:rPr>
      </w:pPr>
    </w:p>
    <w:p w14:paraId="4D3DED9D" w14:textId="50A1B7F8" w:rsidR="003B6AFF" w:rsidRDefault="003B6AFF" w:rsidP="003B6AFF">
      <w:pPr>
        <w:pStyle w:val="Bezmezer"/>
        <w:rPr>
          <w:rFonts w:ascii="Arial" w:hAnsi="Arial" w:cs="Arial"/>
          <w:b/>
          <w:bCs/>
          <w:sz w:val="24"/>
          <w:szCs w:val="24"/>
        </w:rPr>
      </w:pPr>
      <w:r>
        <w:rPr>
          <w:rFonts w:ascii="Arial" w:hAnsi="Arial" w:cs="Arial"/>
          <w:sz w:val="24"/>
          <w:szCs w:val="24"/>
        </w:rPr>
        <w:t xml:space="preserve"> </w:t>
      </w:r>
      <w:r w:rsidRPr="003B6AFF">
        <w:rPr>
          <w:rFonts w:ascii="Arial" w:hAnsi="Arial" w:cs="Arial"/>
          <w:sz w:val="24"/>
          <w:szCs w:val="24"/>
        </w:rPr>
        <w:t>Celková cena za využívání systému obce je stanovena ve výši:</w:t>
      </w:r>
      <w:r w:rsidR="0076178B">
        <w:rPr>
          <w:rFonts w:ascii="Arial" w:hAnsi="Arial" w:cs="Arial"/>
          <w:sz w:val="24"/>
          <w:szCs w:val="24"/>
        </w:rPr>
        <w:t xml:space="preserve"> </w:t>
      </w:r>
      <w:r w:rsidRPr="003B6AFF">
        <w:rPr>
          <w:rFonts w:ascii="Arial" w:hAnsi="Arial" w:cs="Arial"/>
          <w:b/>
          <w:bCs/>
          <w:sz w:val="24"/>
          <w:szCs w:val="24"/>
        </w:rPr>
        <w:t xml:space="preserve">600,--Kč/rok – </w:t>
      </w:r>
      <w:r>
        <w:rPr>
          <w:rFonts w:ascii="Arial" w:hAnsi="Arial" w:cs="Arial"/>
          <w:b/>
          <w:bCs/>
          <w:sz w:val="24"/>
          <w:szCs w:val="24"/>
        </w:rPr>
        <w:t xml:space="preserve">   </w:t>
      </w:r>
    </w:p>
    <w:p w14:paraId="7A9F428F" w14:textId="109B526F" w:rsidR="003B6AFF" w:rsidRPr="003B6AFF" w:rsidRDefault="003B6AFF" w:rsidP="003B6AFF">
      <w:pPr>
        <w:pStyle w:val="Bezmezer"/>
        <w:rPr>
          <w:rFonts w:ascii="Arial" w:hAnsi="Arial" w:cs="Arial"/>
          <w:sz w:val="24"/>
          <w:szCs w:val="24"/>
        </w:rPr>
      </w:pPr>
      <w:r>
        <w:rPr>
          <w:rFonts w:ascii="Arial" w:hAnsi="Arial" w:cs="Arial"/>
          <w:b/>
          <w:bCs/>
          <w:sz w:val="24"/>
          <w:szCs w:val="24"/>
        </w:rPr>
        <w:t xml:space="preserve">    </w:t>
      </w:r>
      <w:r w:rsidRPr="003B6AFF">
        <w:rPr>
          <w:rFonts w:ascii="Arial" w:hAnsi="Arial" w:cs="Arial"/>
          <w:b/>
          <w:bCs/>
          <w:sz w:val="24"/>
          <w:szCs w:val="24"/>
        </w:rPr>
        <w:t>bez DPH</w:t>
      </w:r>
      <w:r w:rsidRPr="003B6AFF">
        <w:rPr>
          <w:rFonts w:ascii="Arial" w:hAnsi="Arial" w:cs="Arial"/>
          <w:sz w:val="24"/>
          <w:szCs w:val="24"/>
        </w:rPr>
        <w:t>.</w:t>
      </w:r>
    </w:p>
    <w:p w14:paraId="4AC96275" w14:textId="65B64614" w:rsidR="003B6AFF" w:rsidRPr="003B6AFF" w:rsidRDefault="003B6AFF" w:rsidP="003B6AFF">
      <w:pPr>
        <w:pStyle w:val="Bezmezer"/>
        <w:rPr>
          <w:rFonts w:ascii="Arial" w:hAnsi="Arial" w:cs="Arial"/>
          <w:sz w:val="24"/>
          <w:szCs w:val="24"/>
        </w:rPr>
      </w:pPr>
      <w:r w:rsidRPr="003B6AFF">
        <w:rPr>
          <w:rFonts w:ascii="Arial" w:hAnsi="Arial" w:cs="Arial"/>
          <w:sz w:val="24"/>
          <w:szCs w:val="24"/>
        </w:rPr>
        <w:t xml:space="preserve">   Z toho:</w:t>
      </w:r>
    </w:p>
    <w:p w14:paraId="2AD2FBBF" w14:textId="76FCF577" w:rsidR="003B6AFF" w:rsidRPr="003B6AFF" w:rsidRDefault="003B6AFF" w:rsidP="003B6AFF">
      <w:pPr>
        <w:pStyle w:val="Bezmezer"/>
        <w:rPr>
          <w:rFonts w:ascii="Arial" w:hAnsi="Arial" w:cs="Arial"/>
          <w:sz w:val="24"/>
          <w:szCs w:val="24"/>
        </w:rPr>
      </w:pPr>
      <w:r w:rsidRPr="003B6AFF">
        <w:rPr>
          <w:rFonts w:ascii="Arial" w:hAnsi="Arial" w:cs="Arial"/>
          <w:sz w:val="24"/>
          <w:szCs w:val="24"/>
        </w:rPr>
        <w:t>- cena za celoroční vývoz popelnic na směsný odpad …………………….450,- Kč/rok</w:t>
      </w:r>
    </w:p>
    <w:p w14:paraId="7B108EAC" w14:textId="77777777" w:rsidR="003B6AFF" w:rsidRPr="003B6AFF" w:rsidRDefault="003B6AFF" w:rsidP="003B6AFF">
      <w:pPr>
        <w:pStyle w:val="Bezmezer"/>
        <w:rPr>
          <w:rFonts w:ascii="Arial" w:hAnsi="Arial" w:cs="Arial"/>
          <w:sz w:val="24"/>
          <w:szCs w:val="24"/>
        </w:rPr>
      </w:pPr>
      <w:r w:rsidRPr="003B6AFF">
        <w:rPr>
          <w:rFonts w:ascii="Arial" w:hAnsi="Arial" w:cs="Arial"/>
          <w:sz w:val="24"/>
          <w:szCs w:val="24"/>
        </w:rPr>
        <w:t>- cena za celoroční využívání kontejneru na sklo………………………..….. 50,- Kč/rok</w:t>
      </w:r>
    </w:p>
    <w:p w14:paraId="453E56D8" w14:textId="77777777" w:rsidR="003B6AFF" w:rsidRPr="003B6AFF" w:rsidRDefault="003B6AFF" w:rsidP="003B6AFF">
      <w:pPr>
        <w:pStyle w:val="Bezmezer"/>
        <w:rPr>
          <w:rFonts w:ascii="Arial" w:hAnsi="Arial" w:cs="Arial"/>
          <w:sz w:val="24"/>
          <w:szCs w:val="24"/>
        </w:rPr>
      </w:pPr>
      <w:r w:rsidRPr="003B6AFF">
        <w:rPr>
          <w:rFonts w:ascii="Arial" w:hAnsi="Arial" w:cs="Arial"/>
          <w:sz w:val="24"/>
          <w:szCs w:val="24"/>
        </w:rPr>
        <w:t>- cena za celoroční využívání kontejneru na plasty…………………………. 50,- Kč/rok</w:t>
      </w:r>
    </w:p>
    <w:p w14:paraId="039667C7" w14:textId="33006BBA" w:rsidR="003B6AFF" w:rsidRPr="003B6AFF" w:rsidRDefault="003B6AFF" w:rsidP="003B6AFF">
      <w:pPr>
        <w:pStyle w:val="Bezmezer"/>
        <w:rPr>
          <w:rFonts w:ascii="Arial" w:hAnsi="Arial" w:cs="Arial"/>
          <w:sz w:val="24"/>
          <w:szCs w:val="24"/>
        </w:rPr>
      </w:pPr>
      <w:r w:rsidRPr="003B6AFF">
        <w:rPr>
          <w:rFonts w:ascii="Arial" w:hAnsi="Arial" w:cs="Arial"/>
          <w:sz w:val="24"/>
          <w:szCs w:val="24"/>
        </w:rPr>
        <w:t>- cena za celoroční využívání kontejneru na papír……………….…………..50,- Kč/rok</w:t>
      </w:r>
    </w:p>
    <w:p w14:paraId="3C17DF76" w14:textId="77777777" w:rsidR="003B6AFF" w:rsidRPr="003B6AFF" w:rsidRDefault="003B6AFF" w:rsidP="003B6AFF">
      <w:pPr>
        <w:pStyle w:val="Bezmezer"/>
        <w:rPr>
          <w:rFonts w:ascii="Arial" w:hAnsi="Arial" w:cs="Arial"/>
          <w:sz w:val="24"/>
          <w:szCs w:val="24"/>
        </w:rPr>
      </w:pPr>
      <w:r w:rsidRPr="003B6AFF">
        <w:rPr>
          <w:rFonts w:ascii="Arial" w:hAnsi="Arial" w:cs="Arial"/>
          <w:sz w:val="24"/>
          <w:szCs w:val="24"/>
        </w:rPr>
        <w:t xml:space="preserve">   DPH bude účtováno ve výši platné pro účtovací období.</w:t>
      </w:r>
    </w:p>
    <w:p w14:paraId="7AE4851C" w14:textId="77777777" w:rsidR="003B6AFF" w:rsidRPr="003B6AFF" w:rsidRDefault="003B6AFF" w:rsidP="003B6AFF">
      <w:pPr>
        <w:pStyle w:val="Bezmezer"/>
        <w:rPr>
          <w:rFonts w:ascii="Arial" w:hAnsi="Arial" w:cs="Arial"/>
          <w:sz w:val="24"/>
          <w:szCs w:val="24"/>
        </w:rPr>
      </w:pPr>
    </w:p>
    <w:p w14:paraId="154B49DA" w14:textId="77777777" w:rsidR="0076178B" w:rsidRDefault="003B6AFF" w:rsidP="003B6AFF">
      <w:pPr>
        <w:pStyle w:val="Bezmezer"/>
        <w:rPr>
          <w:rFonts w:ascii="Arial" w:hAnsi="Arial" w:cs="Arial"/>
          <w:b/>
          <w:bCs/>
          <w:sz w:val="24"/>
          <w:szCs w:val="24"/>
        </w:rPr>
      </w:pPr>
      <w:r w:rsidRPr="0076178B">
        <w:rPr>
          <w:rFonts w:ascii="Arial" w:hAnsi="Arial" w:cs="Arial"/>
          <w:b/>
          <w:bCs/>
          <w:sz w:val="24"/>
          <w:szCs w:val="24"/>
        </w:rPr>
        <w:t>b/  Způsob úhrady</w:t>
      </w:r>
      <w:r w:rsidR="0076178B">
        <w:rPr>
          <w:rFonts w:ascii="Arial" w:hAnsi="Arial" w:cs="Arial"/>
          <w:b/>
          <w:bCs/>
          <w:sz w:val="24"/>
          <w:szCs w:val="24"/>
        </w:rPr>
        <w:t>:</w:t>
      </w:r>
    </w:p>
    <w:p w14:paraId="659481F5" w14:textId="77777777" w:rsidR="0076178B" w:rsidRDefault="003B6AFF" w:rsidP="003B6AFF">
      <w:pPr>
        <w:pStyle w:val="Bezmezer"/>
        <w:rPr>
          <w:rFonts w:ascii="Arial" w:hAnsi="Arial" w:cs="Arial"/>
          <w:sz w:val="24"/>
          <w:szCs w:val="24"/>
        </w:rPr>
      </w:pPr>
      <w:r w:rsidRPr="003B6AFF">
        <w:rPr>
          <w:rFonts w:ascii="Arial" w:hAnsi="Arial" w:cs="Arial"/>
          <w:sz w:val="24"/>
          <w:szCs w:val="24"/>
        </w:rPr>
        <w:t xml:space="preserve"> – v hotovosti na OÚ nebo bez hotovostně na účet OÚ</w:t>
      </w:r>
      <w:r>
        <w:rPr>
          <w:rFonts w:ascii="Arial" w:hAnsi="Arial" w:cs="Arial"/>
          <w:sz w:val="24"/>
          <w:szCs w:val="24"/>
        </w:rPr>
        <w:t xml:space="preserve"> </w:t>
      </w:r>
      <w:r w:rsidRPr="003B6AFF">
        <w:rPr>
          <w:rFonts w:ascii="Arial" w:hAnsi="Arial" w:cs="Arial"/>
          <w:sz w:val="24"/>
          <w:szCs w:val="24"/>
        </w:rPr>
        <w:t xml:space="preserve">č.3924321/0100 do 30. 4. </w:t>
      </w:r>
      <w:r w:rsidR="0076178B">
        <w:rPr>
          <w:rFonts w:ascii="Arial" w:hAnsi="Arial" w:cs="Arial"/>
          <w:sz w:val="24"/>
          <w:szCs w:val="24"/>
        </w:rPr>
        <w:t xml:space="preserve">  </w:t>
      </w:r>
    </w:p>
    <w:p w14:paraId="6B4178C2" w14:textId="71FF4968" w:rsidR="003B6AFF" w:rsidRPr="003B6AFF" w:rsidRDefault="0076178B" w:rsidP="003B6AFF">
      <w:pPr>
        <w:pStyle w:val="Bezmezer"/>
        <w:rPr>
          <w:rFonts w:ascii="Arial" w:hAnsi="Arial" w:cs="Arial"/>
          <w:sz w:val="24"/>
          <w:szCs w:val="24"/>
        </w:rPr>
      </w:pPr>
      <w:r>
        <w:rPr>
          <w:rFonts w:ascii="Arial" w:hAnsi="Arial" w:cs="Arial"/>
          <w:sz w:val="24"/>
          <w:szCs w:val="24"/>
        </w:rPr>
        <w:t xml:space="preserve">    </w:t>
      </w:r>
      <w:r w:rsidR="003B6AFF" w:rsidRPr="003B6AFF">
        <w:rPr>
          <w:rFonts w:ascii="Arial" w:hAnsi="Arial" w:cs="Arial"/>
          <w:sz w:val="24"/>
          <w:szCs w:val="24"/>
        </w:rPr>
        <w:t>běžného kalendářního roku.</w:t>
      </w:r>
    </w:p>
    <w:p w14:paraId="629AD916" w14:textId="77777777" w:rsidR="003B6AFF" w:rsidRPr="00761555" w:rsidRDefault="003B6AFF" w:rsidP="00761555">
      <w:pPr>
        <w:spacing w:after="0" w:line="240" w:lineRule="auto"/>
        <w:jc w:val="both"/>
        <w:rPr>
          <w:rFonts w:ascii="Arial" w:eastAsia="Times New Roman" w:hAnsi="Arial" w:cs="Arial"/>
          <w:color w:val="000000"/>
          <w:sz w:val="24"/>
          <w:szCs w:val="24"/>
          <w:lang w:eastAsia="cs-CZ"/>
        </w:rPr>
      </w:pPr>
    </w:p>
    <w:p w14:paraId="22AD7DC6" w14:textId="2C8BA2B1" w:rsidR="00761555" w:rsidRPr="00761555" w:rsidRDefault="00761555" w:rsidP="00346AC2">
      <w:pPr>
        <w:spacing w:after="0" w:line="240" w:lineRule="auto"/>
        <w:rPr>
          <w:rFonts w:ascii="Arial" w:eastAsia="Times New Roman" w:hAnsi="Arial" w:cs="Arial"/>
          <w:color w:val="000000"/>
          <w:sz w:val="24"/>
          <w:szCs w:val="24"/>
          <w:lang w:eastAsia="cs-CZ"/>
        </w:rPr>
      </w:pPr>
      <w:r w:rsidRPr="00761555">
        <w:rPr>
          <w:rFonts w:ascii="Arial" w:eastAsia="Times New Roman" w:hAnsi="Arial" w:cs="Arial"/>
          <w:color w:val="000000"/>
          <w:sz w:val="24"/>
          <w:szCs w:val="24"/>
          <w:lang w:eastAsia="cs-CZ"/>
        </w:rPr>
        <w:t>  </w:t>
      </w:r>
    </w:p>
    <w:p w14:paraId="3D5FF3D4" w14:textId="77777777" w:rsidR="00C81DC1" w:rsidRDefault="00C81DC1"/>
    <w:sectPr w:rsidR="00C81DC1" w:rsidSect="0076155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87880"/>
    <w:multiLevelType w:val="multilevel"/>
    <w:tmpl w:val="482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55"/>
    <w:rsid w:val="00346AC2"/>
    <w:rsid w:val="003B6AFF"/>
    <w:rsid w:val="007027C6"/>
    <w:rsid w:val="00761555"/>
    <w:rsid w:val="0076178B"/>
    <w:rsid w:val="00C81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4C69"/>
  <w15:chartTrackingRefBased/>
  <w15:docId w15:val="{326A62DD-07FA-4587-807F-903CE4D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76155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6155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link w:val="Nadpis5Char"/>
    <w:uiPriority w:val="9"/>
    <w:qFormat/>
    <w:rsid w:val="00761555"/>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6155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61555"/>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761555"/>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761555"/>
    <w:rPr>
      <w:b/>
      <w:bCs/>
    </w:rPr>
  </w:style>
  <w:style w:type="paragraph" w:styleId="Normlnweb">
    <w:name w:val="Normal (Web)"/>
    <w:basedOn w:val="Normln"/>
    <w:uiPriority w:val="99"/>
    <w:semiHidden/>
    <w:unhideWhenUsed/>
    <w:rsid w:val="007615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61555"/>
    <w:rPr>
      <w:i/>
      <w:iCs/>
    </w:rPr>
  </w:style>
  <w:style w:type="character" w:styleId="Hypertextovodkaz">
    <w:name w:val="Hyperlink"/>
    <w:basedOn w:val="Standardnpsmoodstavce"/>
    <w:uiPriority w:val="99"/>
    <w:semiHidden/>
    <w:unhideWhenUsed/>
    <w:rsid w:val="00761555"/>
    <w:rPr>
      <w:color w:val="0000FF"/>
      <w:u w:val="single"/>
    </w:rPr>
  </w:style>
  <w:style w:type="paragraph" w:customStyle="1" w:styleId="last">
    <w:name w:val="last"/>
    <w:basedOn w:val="Normln"/>
    <w:rsid w:val="007615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3B6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025335">
      <w:bodyDiv w:val="1"/>
      <w:marLeft w:val="0"/>
      <w:marRight w:val="0"/>
      <w:marTop w:val="0"/>
      <w:marBottom w:val="0"/>
      <w:divBdr>
        <w:top w:val="none" w:sz="0" w:space="0" w:color="auto"/>
        <w:left w:val="none" w:sz="0" w:space="0" w:color="auto"/>
        <w:bottom w:val="none" w:sz="0" w:space="0" w:color="auto"/>
        <w:right w:val="none" w:sz="0" w:space="0" w:color="auto"/>
      </w:divBdr>
      <w:divsChild>
        <w:div w:id="4093889">
          <w:marLeft w:val="105"/>
          <w:marRight w:val="105"/>
          <w:marTop w:val="105"/>
          <w:marBottom w:val="105"/>
          <w:divBdr>
            <w:top w:val="none" w:sz="0" w:space="0" w:color="auto"/>
            <w:left w:val="none" w:sz="0" w:space="0" w:color="auto"/>
            <w:bottom w:val="none" w:sz="0" w:space="0" w:color="auto"/>
            <w:right w:val="none" w:sz="0" w:space="0" w:color="auto"/>
          </w:divBdr>
          <w:divsChild>
            <w:div w:id="1666325581">
              <w:marLeft w:val="0"/>
              <w:marRight w:val="0"/>
              <w:marTop w:val="0"/>
              <w:marBottom w:val="0"/>
              <w:divBdr>
                <w:top w:val="none" w:sz="0" w:space="0" w:color="auto"/>
                <w:left w:val="none" w:sz="0" w:space="0" w:color="auto"/>
                <w:bottom w:val="none" w:sz="0" w:space="0" w:color="auto"/>
                <w:right w:val="none" w:sz="0" w:space="0" w:color="auto"/>
              </w:divBdr>
            </w:div>
            <w:div w:id="1176964597">
              <w:marLeft w:val="225"/>
              <w:marRight w:val="225"/>
              <w:marTop w:val="0"/>
              <w:marBottom w:val="0"/>
              <w:divBdr>
                <w:top w:val="none" w:sz="0" w:space="0" w:color="auto"/>
                <w:left w:val="none" w:sz="0" w:space="0" w:color="auto"/>
                <w:bottom w:val="none" w:sz="0" w:space="0" w:color="auto"/>
                <w:right w:val="none" w:sz="0" w:space="0" w:color="auto"/>
              </w:divBdr>
            </w:div>
            <w:div w:id="19924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811</Words>
  <Characters>4785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Kalčík</dc:creator>
  <cp:keywords/>
  <dc:description/>
  <cp:lastModifiedBy>Václav Kalčík</cp:lastModifiedBy>
  <cp:revision>4</cp:revision>
  <cp:lastPrinted>2020-10-23T08:53:00Z</cp:lastPrinted>
  <dcterms:created xsi:type="dcterms:W3CDTF">2020-10-14T08:13:00Z</dcterms:created>
  <dcterms:modified xsi:type="dcterms:W3CDTF">2020-10-30T08:05:00Z</dcterms:modified>
</cp:coreProperties>
</file>